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C3" w:rsidRPr="001266A8" w:rsidRDefault="001B2EC3" w:rsidP="00B1389F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Программа экзамена по дисциплине </w:t>
      </w:r>
      <w:r w:rsidR="001266A8" w:rsidRPr="001266A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BG</w:t>
      </w:r>
      <w:r w:rsidR="001266A8"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6305</w:t>
      </w:r>
      <w:r w:rsidR="001266A8"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- </w:t>
      </w:r>
      <w:r w:rsidR="001266A8"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Ботаническая география</w:t>
      </w:r>
      <w:r w:rsidR="001266A8"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</w:t>
      </w:r>
      <w:r w:rsidR="001266A8"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7М05101</w:t>
      </w:r>
      <w:r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- </w:t>
      </w:r>
      <w:r w:rsidR="001266A8"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Биология</w:t>
      </w:r>
      <w:r w:rsidRPr="001266A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»  </w:t>
      </w:r>
    </w:p>
    <w:p w:rsidR="001B2EC3" w:rsidRPr="001266A8" w:rsidRDefault="001B2EC3" w:rsidP="00D21F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171A" w:rsidRPr="001266A8" w:rsidRDefault="001266A8" w:rsidP="00126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6A8">
        <w:rPr>
          <w:rFonts w:ascii="Times New Roman" w:hAnsi="Times New Roman" w:cs="Times New Roman"/>
          <w:sz w:val="28"/>
          <w:szCs w:val="28"/>
        </w:rPr>
        <w:t xml:space="preserve">Введение в дисциплину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Ботаническая география.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Тундровая зона СНГ. Общая характеристика. Флора и растительность.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Лесная зона СНГ. Общая характеристика. Делени</w:t>
      </w:r>
      <w:bookmarkStart w:id="0" w:name="_GoBack"/>
      <w:bookmarkEnd w:id="0"/>
      <w:r w:rsidRPr="001266A8">
        <w:rPr>
          <w:rFonts w:ascii="Times New Roman" w:hAnsi="Times New Roman" w:cs="Times New Roman"/>
          <w:sz w:val="28"/>
          <w:szCs w:val="28"/>
          <w:lang w:val="kk-KZ"/>
        </w:rPr>
        <w:t>е на подзоны. Флора и растительность.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Лесная зона Восточной Сибири и Дального Востока.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Степная зона СНГ. Общая характеристика. Деление на подзоны. Особенности флоры и сложения степного покрова.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Пустынная зона СНГ. Общая характеристика: Расчленение на подзоны. Флора пустынь, ее численность и состав.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гор Европейской части СНГ и Крыма.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мезофитных центров Кавказа: Колхида и Талыш.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ксерофитных центров Кавказа (Армения и Дагистан) и кромежуточных областей.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Урала и Северо-Казахстанских Уралид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Алтая и Алтаид.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Саян, Прибалкалья и Забайкаья.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южных гор средней Азии.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гор Восточного и Центрального Тянь-Шаня.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6A8">
        <w:rPr>
          <w:rFonts w:ascii="Times New Roman" w:hAnsi="Times New Roman" w:cs="Times New Roman"/>
          <w:sz w:val="28"/>
          <w:szCs w:val="28"/>
          <w:lang w:val="kk-KZ"/>
        </w:rPr>
        <w:t>Растительность гор Западного Тянь-Шаня и Памиралая.</w:t>
      </w:r>
    </w:p>
    <w:sectPr w:rsidR="00E0171A" w:rsidRPr="001266A8" w:rsidSect="00D21F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1F2"/>
    <w:rsid w:val="001266A8"/>
    <w:rsid w:val="001B2EC3"/>
    <w:rsid w:val="0023354A"/>
    <w:rsid w:val="00285B5F"/>
    <w:rsid w:val="0040534B"/>
    <w:rsid w:val="004E6866"/>
    <w:rsid w:val="005679DC"/>
    <w:rsid w:val="006A5CD0"/>
    <w:rsid w:val="00731B08"/>
    <w:rsid w:val="00994959"/>
    <w:rsid w:val="00A074B5"/>
    <w:rsid w:val="00B1389F"/>
    <w:rsid w:val="00B423FD"/>
    <w:rsid w:val="00B761F2"/>
    <w:rsid w:val="00C1644B"/>
    <w:rsid w:val="00C5140F"/>
    <w:rsid w:val="00C60076"/>
    <w:rsid w:val="00D21F7E"/>
    <w:rsid w:val="00E0171A"/>
    <w:rsid w:val="00E366A8"/>
    <w:rsid w:val="00E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AEFC"/>
  <w15:docId w15:val="{98E12C62-22F5-4839-92C2-A1B7F340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2E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13</cp:revision>
  <dcterms:created xsi:type="dcterms:W3CDTF">2019-10-12T14:47:00Z</dcterms:created>
  <dcterms:modified xsi:type="dcterms:W3CDTF">2022-10-11T08:48:00Z</dcterms:modified>
</cp:coreProperties>
</file>